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365" w:type="dxa"/>
        <w:tblLook w:val="04A0" w:firstRow="1" w:lastRow="0" w:firstColumn="1" w:lastColumn="0" w:noHBand="0" w:noVBand="1"/>
      </w:tblPr>
      <w:tblGrid>
        <w:gridCol w:w="2520"/>
        <w:gridCol w:w="1890"/>
        <w:gridCol w:w="1260"/>
        <w:gridCol w:w="2880"/>
      </w:tblGrid>
      <w:tr w:rsidR="00136B27" w:rsidTr="00604EC5">
        <w:tc>
          <w:tcPr>
            <w:tcW w:w="8550" w:type="dxa"/>
            <w:gridSpan w:val="4"/>
          </w:tcPr>
          <w:p w:rsidR="00136B27" w:rsidRPr="00136B27" w:rsidRDefault="00136B27" w:rsidP="00136B27">
            <w:pPr>
              <w:jc w:val="center"/>
              <w:rPr>
                <w:b/>
              </w:rPr>
            </w:pPr>
            <w:r>
              <w:rPr>
                <w:b/>
              </w:rPr>
              <w:t>Packing House and Storage Cleaning Recommendations</w:t>
            </w:r>
          </w:p>
        </w:tc>
      </w:tr>
      <w:tr w:rsidR="00136B27" w:rsidTr="00115159">
        <w:tc>
          <w:tcPr>
            <w:tcW w:w="8550" w:type="dxa"/>
            <w:gridSpan w:val="4"/>
          </w:tcPr>
          <w:p w:rsidR="00136B27" w:rsidRPr="00136B27" w:rsidRDefault="00136B27" w:rsidP="00136B27">
            <w:pPr>
              <w:jc w:val="center"/>
              <w:rPr>
                <w:b/>
              </w:rPr>
            </w:pPr>
          </w:p>
        </w:tc>
      </w:tr>
      <w:tr w:rsidR="00136B27" w:rsidTr="00542B60">
        <w:tc>
          <w:tcPr>
            <w:tcW w:w="2520" w:type="dxa"/>
          </w:tcPr>
          <w:p w:rsidR="00136B27" w:rsidRPr="00136B27" w:rsidRDefault="00136B27" w:rsidP="00136B27">
            <w:pPr>
              <w:jc w:val="center"/>
              <w:rPr>
                <w:b/>
              </w:rPr>
            </w:pPr>
            <w:r w:rsidRPr="00136B27">
              <w:rPr>
                <w:b/>
              </w:rPr>
              <w:t>Area</w:t>
            </w:r>
          </w:p>
        </w:tc>
        <w:tc>
          <w:tcPr>
            <w:tcW w:w="1890" w:type="dxa"/>
          </w:tcPr>
          <w:p w:rsidR="00136B27" w:rsidRPr="00136B27" w:rsidRDefault="00136B27" w:rsidP="00136B27">
            <w:pPr>
              <w:jc w:val="center"/>
              <w:rPr>
                <w:b/>
              </w:rPr>
            </w:pPr>
            <w:r w:rsidRPr="00136B27">
              <w:rPr>
                <w:b/>
              </w:rPr>
              <w:t>Cleaning Method</w:t>
            </w:r>
          </w:p>
        </w:tc>
        <w:tc>
          <w:tcPr>
            <w:tcW w:w="1260" w:type="dxa"/>
          </w:tcPr>
          <w:p w:rsidR="00136B27" w:rsidRPr="00136B27" w:rsidRDefault="00136B27" w:rsidP="00136B27">
            <w:pPr>
              <w:jc w:val="center"/>
              <w:rPr>
                <w:b/>
              </w:rPr>
            </w:pPr>
            <w:r w:rsidRPr="00136B27">
              <w:rPr>
                <w:b/>
              </w:rPr>
              <w:t>Frequency</w:t>
            </w:r>
          </w:p>
        </w:tc>
        <w:tc>
          <w:tcPr>
            <w:tcW w:w="2880" w:type="dxa"/>
          </w:tcPr>
          <w:p w:rsidR="00136B27" w:rsidRPr="00136B27" w:rsidRDefault="00136B27" w:rsidP="00136B27">
            <w:pPr>
              <w:jc w:val="center"/>
              <w:rPr>
                <w:b/>
              </w:rPr>
            </w:pPr>
            <w:r w:rsidRPr="00136B27">
              <w:rPr>
                <w:b/>
              </w:rPr>
              <w:t>Cleanser</w:t>
            </w:r>
          </w:p>
        </w:tc>
      </w:tr>
      <w:tr w:rsidR="00136B27" w:rsidTr="00542B60">
        <w:tc>
          <w:tcPr>
            <w:tcW w:w="2520" w:type="dxa"/>
          </w:tcPr>
          <w:p w:rsidR="00136B27" w:rsidRPr="00542B60" w:rsidRDefault="00136B27">
            <w:pPr>
              <w:rPr>
                <w:b/>
              </w:rPr>
            </w:pPr>
            <w:r w:rsidRPr="00542B60">
              <w:rPr>
                <w:b/>
              </w:rPr>
              <w:t>Walls &amp; ceiling</w:t>
            </w:r>
          </w:p>
        </w:tc>
        <w:tc>
          <w:tcPr>
            <w:tcW w:w="1890" w:type="dxa"/>
          </w:tcPr>
          <w:p w:rsidR="00136B27" w:rsidRDefault="00136B27">
            <w:r>
              <w:t>Foam, brush, rinse</w:t>
            </w:r>
          </w:p>
        </w:tc>
        <w:tc>
          <w:tcPr>
            <w:tcW w:w="1260" w:type="dxa"/>
          </w:tcPr>
          <w:p w:rsidR="00136B27" w:rsidRDefault="00136B27">
            <w:r>
              <w:t>Monthly</w:t>
            </w:r>
          </w:p>
        </w:tc>
        <w:tc>
          <w:tcPr>
            <w:tcW w:w="2880" w:type="dxa"/>
          </w:tcPr>
          <w:p w:rsidR="00136B27" w:rsidRDefault="00136B27">
            <w:r>
              <w:t xml:space="preserve">Chlorine-based or </w:t>
            </w:r>
            <w:proofErr w:type="spellStart"/>
            <w:r>
              <w:t>quat</w:t>
            </w:r>
            <w:proofErr w:type="spellEnd"/>
          </w:p>
        </w:tc>
      </w:tr>
      <w:tr w:rsidR="00136B27" w:rsidTr="00542B60">
        <w:tc>
          <w:tcPr>
            <w:tcW w:w="2520" w:type="dxa"/>
          </w:tcPr>
          <w:p w:rsidR="00136B27" w:rsidRPr="00542B60" w:rsidRDefault="00136B27">
            <w:pPr>
              <w:rPr>
                <w:b/>
              </w:rPr>
            </w:pPr>
            <w:r w:rsidRPr="00542B60">
              <w:rPr>
                <w:b/>
              </w:rPr>
              <w:t>Floors</w:t>
            </w:r>
          </w:p>
        </w:tc>
        <w:tc>
          <w:tcPr>
            <w:tcW w:w="1890" w:type="dxa"/>
          </w:tcPr>
          <w:p w:rsidR="00136B27" w:rsidRDefault="00136B27">
            <w:r>
              <w:t>Wash, rinse</w:t>
            </w:r>
          </w:p>
        </w:tc>
        <w:tc>
          <w:tcPr>
            <w:tcW w:w="1260" w:type="dxa"/>
          </w:tcPr>
          <w:p w:rsidR="00136B27" w:rsidRDefault="00136B27">
            <w:r>
              <w:t>Monthly</w:t>
            </w:r>
          </w:p>
        </w:tc>
        <w:tc>
          <w:tcPr>
            <w:tcW w:w="2880" w:type="dxa"/>
          </w:tcPr>
          <w:p w:rsidR="00136B27" w:rsidRDefault="00136B27">
            <w:r>
              <w:t xml:space="preserve">Chlorine-based or </w:t>
            </w:r>
            <w:proofErr w:type="spellStart"/>
            <w:r>
              <w:t>quat</w:t>
            </w:r>
            <w:proofErr w:type="spellEnd"/>
          </w:p>
        </w:tc>
      </w:tr>
      <w:tr w:rsidR="00542B60" w:rsidTr="00542B60">
        <w:tc>
          <w:tcPr>
            <w:tcW w:w="2520" w:type="dxa"/>
          </w:tcPr>
          <w:p w:rsidR="00542B60" w:rsidRPr="00542B60" w:rsidRDefault="00542B60" w:rsidP="00542B60">
            <w:pPr>
              <w:rPr>
                <w:b/>
              </w:rPr>
            </w:pPr>
            <w:r w:rsidRPr="00542B60">
              <w:rPr>
                <w:b/>
              </w:rPr>
              <w:t>Overhead pipes &amp; beams</w:t>
            </w:r>
          </w:p>
        </w:tc>
        <w:tc>
          <w:tcPr>
            <w:tcW w:w="1890" w:type="dxa"/>
          </w:tcPr>
          <w:p w:rsidR="00542B60" w:rsidRDefault="00542B60" w:rsidP="00542B60">
            <w:r>
              <w:t>Foam, brush</w:t>
            </w:r>
          </w:p>
        </w:tc>
        <w:tc>
          <w:tcPr>
            <w:tcW w:w="1260" w:type="dxa"/>
          </w:tcPr>
          <w:p w:rsidR="00542B60" w:rsidRDefault="00542B60" w:rsidP="00542B60">
            <w:r>
              <w:t>Monthly</w:t>
            </w:r>
          </w:p>
        </w:tc>
        <w:tc>
          <w:tcPr>
            <w:tcW w:w="2880" w:type="dxa"/>
          </w:tcPr>
          <w:p w:rsidR="00542B60" w:rsidRDefault="00542B60" w:rsidP="00542B60">
            <w:r>
              <w:t xml:space="preserve">Chlorine-based or </w:t>
            </w:r>
            <w:proofErr w:type="spellStart"/>
            <w:r>
              <w:t>quat</w:t>
            </w:r>
            <w:proofErr w:type="spellEnd"/>
          </w:p>
        </w:tc>
        <w:bookmarkStart w:id="0" w:name="_GoBack"/>
        <w:bookmarkEnd w:id="0"/>
      </w:tr>
      <w:tr w:rsidR="00542B60" w:rsidTr="00542B60">
        <w:tc>
          <w:tcPr>
            <w:tcW w:w="2520" w:type="dxa"/>
          </w:tcPr>
          <w:p w:rsidR="00542B60" w:rsidRPr="00542B60" w:rsidRDefault="00542B60" w:rsidP="00542B60">
            <w:pPr>
              <w:rPr>
                <w:b/>
              </w:rPr>
            </w:pPr>
            <w:r w:rsidRPr="00542B60">
              <w:rPr>
                <w:b/>
              </w:rPr>
              <w:t>Maintenance area</w:t>
            </w:r>
          </w:p>
        </w:tc>
        <w:tc>
          <w:tcPr>
            <w:tcW w:w="1890" w:type="dxa"/>
          </w:tcPr>
          <w:p w:rsidR="00542B60" w:rsidRDefault="00542B60" w:rsidP="00542B60">
            <w:r>
              <w:t>Scrub, rinse</w:t>
            </w:r>
          </w:p>
        </w:tc>
        <w:tc>
          <w:tcPr>
            <w:tcW w:w="1260" w:type="dxa"/>
          </w:tcPr>
          <w:p w:rsidR="00542B60" w:rsidRDefault="00542B60" w:rsidP="00542B60">
            <w:r>
              <w:t>Monthly</w:t>
            </w:r>
          </w:p>
        </w:tc>
        <w:tc>
          <w:tcPr>
            <w:tcW w:w="2880" w:type="dxa"/>
          </w:tcPr>
          <w:p w:rsidR="00542B60" w:rsidRDefault="00542B60" w:rsidP="00542B60">
            <w:r>
              <w:t>Degreasing agent</w:t>
            </w:r>
          </w:p>
        </w:tc>
      </w:tr>
      <w:tr w:rsidR="00542B60" w:rsidTr="00542B60">
        <w:tc>
          <w:tcPr>
            <w:tcW w:w="2520" w:type="dxa"/>
          </w:tcPr>
          <w:p w:rsidR="00542B60" w:rsidRPr="00542B60" w:rsidRDefault="00542B60" w:rsidP="00542B60">
            <w:pPr>
              <w:rPr>
                <w:b/>
              </w:rPr>
            </w:pPr>
            <w:r w:rsidRPr="00542B60">
              <w:rPr>
                <w:b/>
              </w:rPr>
              <w:t>Coolers</w:t>
            </w:r>
          </w:p>
        </w:tc>
        <w:tc>
          <w:tcPr>
            <w:tcW w:w="1890" w:type="dxa"/>
          </w:tcPr>
          <w:p w:rsidR="00542B60" w:rsidRDefault="00542B60" w:rsidP="00542B60">
            <w:r>
              <w:t>Wash, rinse</w:t>
            </w:r>
          </w:p>
        </w:tc>
        <w:tc>
          <w:tcPr>
            <w:tcW w:w="1260" w:type="dxa"/>
          </w:tcPr>
          <w:p w:rsidR="00542B60" w:rsidRDefault="00542B60" w:rsidP="00542B60">
            <w:r>
              <w:t>Monthly</w:t>
            </w:r>
          </w:p>
        </w:tc>
        <w:tc>
          <w:tcPr>
            <w:tcW w:w="2880" w:type="dxa"/>
          </w:tcPr>
          <w:p w:rsidR="00542B60" w:rsidRDefault="00542B60" w:rsidP="00542B60">
            <w:proofErr w:type="spellStart"/>
            <w:r>
              <w:t>Quat</w:t>
            </w:r>
            <w:proofErr w:type="spellEnd"/>
            <w:r>
              <w:t xml:space="preserve"> </w:t>
            </w:r>
          </w:p>
        </w:tc>
      </w:tr>
      <w:tr w:rsidR="00542B60" w:rsidTr="00542B60">
        <w:tc>
          <w:tcPr>
            <w:tcW w:w="2520" w:type="dxa"/>
          </w:tcPr>
          <w:p w:rsidR="00542B60" w:rsidRPr="00542B60" w:rsidRDefault="00542B60" w:rsidP="00542B60">
            <w:pPr>
              <w:rPr>
                <w:b/>
              </w:rPr>
            </w:pPr>
            <w:r w:rsidRPr="00542B60">
              <w:rPr>
                <w:b/>
              </w:rPr>
              <w:t>Doors</w:t>
            </w:r>
          </w:p>
        </w:tc>
        <w:tc>
          <w:tcPr>
            <w:tcW w:w="1890" w:type="dxa"/>
          </w:tcPr>
          <w:p w:rsidR="00542B60" w:rsidRDefault="00542B60" w:rsidP="00542B60">
            <w:r>
              <w:t>Foam, scrub</w:t>
            </w:r>
          </w:p>
        </w:tc>
        <w:tc>
          <w:tcPr>
            <w:tcW w:w="1260" w:type="dxa"/>
          </w:tcPr>
          <w:p w:rsidR="00542B60" w:rsidRDefault="00542B60" w:rsidP="00542B60">
            <w:r>
              <w:t>Quarterly</w:t>
            </w:r>
          </w:p>
        </w:tc>
        <w:tc>
          <w:tcPr>
            <w:tcW w:w="2880" w:type="dxa"/>
          </w:tcPr>
          <w:p w:rsidR="00542B60" w:rsidRDefault="00542B60" w:rsidP="00542B60">
            <w:r>
              <w:t xml:space="preserve">Chlorine-based or </w:t>
            </w:r>
            <w:proofErr w:type="spellStart"/>
            <w:r>
              <w:t>quat</w:t>
            </w:r>
            <w:proofErr w:type="spellEnd"/>
          </w:p>
        </w:tc>
      </w:tr>
      <w:tr w:rsidR="00542B60" w:rsidTr="00542B60">
        <w:tc>
          <w:tcPr>
            <w:tcW w:w="2520" w:type="dxa"/>
          </w:tcPr>
          <w:p w:rsidR="00542B60" w:rsidRPr="00542B60" w:rsidRDefault="00542B60" w:rsidP="00542B60">
            <w:pPr>
              <w:rPr>
                <w:b/>
              </w:rPr>
            </w:pPr>
            <w:r w:rsidRPr="00542B60">
              <w:rPr>
                <w:b/>
              </w:rPr>
              <w:t>Light fixtures</w:t>
            </w:r>
          </w:p>
        </w:tc>
        <w:tc>
          <w:tcPr>
            <w:tcW w:w="1890" w:type="dxa"/>
          </w:tcPr>
          <w:p w:rsidR="00542B60" w:rsidRDefault="00542B60" w:rsidP="00542B60">
            <w:r>
              <w:t>Wipe, clean</w:t>
            </w:r>
          </w:p>
        </w:tc>
        <w:tc>
          <w:tcPr>
            <w:tcW w:w="1260" w:type="dxa"/>
          </w:tcPr>
          <w:p w:rsidR="00542B60" w:rsidRDefault="00542B60" w:rsidP="00542B60">
            <w:r>
              <w:t>Quarterly</w:t>
            </w:r>
          </w:p>
        </w:tc>
        <w:tc>
          <w:tcPr>
            <w:tcW w:w="2880" w:type="dxa"/>
          </w:tcPr>
          <w:p w:rsidR="00542B60" w:rsidRDefault="00542B60" w:rsidP="00542B60">
            <w:r>
              <w:t>Soap and water</w:t>
            </w:r>
          </w:p>
        </w:tc>
      </w:tr>
      <w:tr w:rsidR="00542B60" w:rsidTr="00542B60">
        <w:tc>
          <w:tcPr>
            <w:tcW w:w="2520" w:type="dxa"/>
          </w:tcPr>
          <w:p w:rsidR="00542B60" w:rsidRPr="00542B60" w:rsidRDefault="00542B60" w:rsidP="00542B60">
            <w:pPr>
              <w:rPr>
                <w:b/>
              </w:rPr>
            </w:pPr>
            <w:r w:rsidRPr="00542B60">
              <w:rPr>
                <w:b/>
              </w:rPr>
              <w:t>Hoist</w:t>
            </w:r>
          </w:p>
        </w:tc>
        <w:tc>
          <w:tcPr>
            <w:tcW w:w="1890" w:type="dxa"/>
          </w:tcPr>
          <w:p w:rsidR="00542B60" w:rsidRDefault="00542B60" w:rsidP="00542B60">
            <w:r>
              <w:t>Wipe, clean</w:t>
            </w:r>
          </w:p>
        </w:tc>
        <w:tc>
          <w:tcPr>
            <w:tcW w:w="1260" w:type="dxa"/>
          </w:tcPr>
          <w:p w:rsidR="00542B60" w:rsidRDefault="00542B60" w:rsidP="00542B60">
            <w:r>
              <w:t>Quarterly</w:t>
            </w:r>
          </w:p>
        </w:tc>
        <w:tc>
          <w:tcPr>
            <w:tcW w:w="2880" w:type="dxa"/>
          </w:tcPr>
          <w:p w:rsidR="00542B60" w:rsidRDefault="00542B60" w:rsidP="00542B60">
            <w:r>
              <w:t>Soap and water</w:t>
            </w:r>
          </w:p>
        </w:tc>
      </w:tr>
      <w:tr w:rsidR="00542B60" w:rsidTr="00542B60">
        <w:tc>
          <w:tcPr>
            <w:tcW w:w="2520" w:type="dxa"/>
          </w:tcPr>
          <w:p w:rsidR="00542B60" w:rsidRPr="00542B60" w:rsidRDefault="00542B60" w:rsidP="00542B60">
            <w:pPr>
              <w:rPr>
                <w:b/>
              </w:rPr>
            </w:pPr>
            <w:r w:rsidRPr="00542B60">
              <w:rPr>
                <w:b/>
              </w:rPr>
              <w:t>Grids</w:t>
            </w:r>
          </w:p>
        </w:tc>
        <w:tc>
          <w:tcPr>
            <w:tcW w:w="1890" w:type="dxa"/>
          </w:tcPr>
          <w:p w:rsidR="00542B60" w:rsidRDefault="00542B60" w:rsidP="00542B60">
            <w:r>
              <w:t>Brush</w:t>
            </w:r>
          </w:p>
        </w:tc>
        <w:tc>
          <w:tcPr>
            <w:tcW w:w="1260" w:type="dxa"/>
          </w:tcPr>
          <w:p w:rsidR="00542B60" w:rsidRDefault="00542B60" w:rsidP="00542B60">
            <w:r>
              <w:t>Weekly</w:t>
            </w:r>
          </w:p>
        </w:tc>
        <w:tc>
          <w:tcPr>
            <w:tcW w:w="2880" w:type="dxa"/>
          </w:tcPr>
          <w:p w:rsidR="00542B60" w:rsidRDefault="00542B60" w:rsidP="00542B60">
            <w:r>
              <w:t xml:space="preserve">Chlorine-based or </w:t>
            </w:r>
            <w:proofErr w:type="spellStart"/>
            <w:r>
              <w:t>quat</w:t>
            </w:r>
            <w:proofErr w:type="spellEnd"/>
          </w:p>
        </w:tc>
      </w:tr>
      <w:tr w:rsidR="00542B60" w:rsidTr="00542B60">
        <w:tc>
          <w:tcPr>
            <w:tcW w:w="2520" w:type="dxa"/>
          </w:tcPr>
          <w:p w:rsidR="00542B60" w:rsidRPr="00542B60" w:rsidRDefault="00542B60" w:rsidP="00542B60">
            <w:pPr>
              <w:rPr>
                <w:b/>
              </w:rPr>
            </w:pPr>
            <w:r w:rsidRPr="00542B60">
              <w:rPr>
                <w:b/>
              </w:rPr>
              <w:t>Waste, dumpster areas</w:t>
            </w:r>
          </w:p>
        </w:tc>
        <w:tc>
          <w:tcPr>
            <w:tcW w:w="1890" w:type="dxa"/>
          </w:tcPr>
          <w:p w:rsidR="00542B60" w:rsidRDefault="00542B60" w:rsidP="00542B60">
            <w:r>
              <w:t>Foam, brush, rinse</w:t>
            </w:r>
          </w:p>
        </w:tc>
        <w:tc>
          <w:tcPr>
            <w:tcW w:w="1260" w:type="dxa"/>
          </w:tcPr>
          <w:p w:rsidR="00542B60" w:rsidRDefault="00542B60" w:rsidP="00542B60">
            <w:r>
              <w:t>Daily</w:t>
            </w:r>
          </w:p>
        </w:tc>
        <w:tc>
          <w:tcPr>
            <w:tcW w:w="2880" w:type="dxa"/>
          </w:tcPr>
          <w:p w:rsidR="00542B60" w:rsidRDefault="00542B60" w:rsidP="00542B60">
            <w:r>
              <w:t>Heavy duty chlorine-based</w:t>
            </w:r>
          </w:p>
        </w:tc>
      </w:tr>
      <w:tr w:rsidR="00542B60" w:rsidTr="00542B60">
        <w:tc>
          <w:tcPr>
            <w:tcW w:w="2520" w:type="dxa"/>
          </w:tcPr>
          <w:p w:rsidR="00542B60" w:rsidRPr="00542B60" w:rsidRDefault="00542B60" w:rsidP="00542B60">
            <w:pPr>
              <w:rPr>
                <w:b/>
              </w:rPr>
            </w:pPr>
            <w:r w:rsidRPr="00542B60">
              <w:rPr>
                <w:b/>
              </w:rPr>
              <w:t>Break rooms, restrooms</w:t>
            </w:r>
          </w:p>
        </w:tc>
        <w:tc>
          <w:tcPr>
            <w:tcW w:w="1890" w:type="dxa"/>
          </w:tcPr>
          <w:p w:rsidR="00542B60" w:rsidRDefault="00542B60" w:rsidP="00542B60">
            <w:r>
              <w:t>Wash, rinse</w:t>
            </w:r>
          </w:p>
        </w:tc>
        <w:tc>
          <w:tcPr>
            <w:tcW w:w="1260" w:type="dxa"/>
          </w:tcPr>
          <w:p w:rsidR="00542B60" w:rsidRDefault="00542B60" w:rsidP="00542B60">
            <w:r>
              <w:t>Daily</w:t>
            </w:r>
          </w:p>
        </w:tc>
        <w:tc>
          <w:tcPr>
            <w:tcW w:w="2880" w:type="dxa"/>
          </w:tcPr>
          <w:p w:rsidR="00542B60" w:rsidRDefault="00542B60" w:rsidP="00542B60">
            <w:r>
              <w:t>Chlorine-based</w:t>
            </w:r>
          </w:p>
        </w:tc>
      </w:tr>
      <w:tr w:rsidR="00542B60" w:rsidTr="00542B60">
        <w:tc>
          <w:tcPr>
            <w:tcW w:w="2520" w:type="dxa"/>
          </w:tcPr>
          <w:p w:rsidR="00542B60" w:rsidRPr="00542B60" w:rsidRDefault="00542B60" w:rsidP="00542B60">
            <w:pPr>
              <w:rPr>
                <w:b/>
              </w:rPr>
            </w:pPr>
            <w:r w:rsidRPr="00542B60">
              <w:rPr>
                <w:b/>
              </w:rPr>
              <w:t>Drains &amp; trenches</w:t>
            </w:r>
          </w:p>
        </w:tc>
        <w:tc>
          <w:tcPr>
            <w:tcW w:w="1890" w:type="dxa"/>
          </w:tcPr>
          <w:p w:rsidR="00542B60" w:rsidRDefault="00542B60" w:rsidP="00542B60">
            <w:r>
              <w:t>Clean, rinse by flooding</w:t>
            </w:r>
          </w:p>
        </w:tc>
        <w:tc>
          <w:tcPr>
            <w:tcW w:w="1260" w:type="dxa"/>
          </w:tcPr>
          <w:p w:rsidR="00542B60" w:rsidRDefault="00542B60" w:rsidP="00542B60">
            <w:r>
              <w:t>Daily</w:t>
            </w:r>
          </w:p>
        </w:tc>
        <w:tc>
          <w:tcPr>
            <w:tcW w:w="2880" w:type="dxa"/>
          </w:tcPr>
          <w:p w:rsidR="00542B60" w:rsidRDefault="00542B60" w:rsidP="00542B60">
            <w:r>
              <w:t xml:space="preserve">Chlorine-based or </w:t>
            </w:r>
            <w:proofErr w:type="spellStart"/>
            <w:r>
              <w:t>quat</w:t>
            </w:r>
            <w:proofErr w:type="spellEnd"/>
          </w:p>
        </w:tc>
      </w:tr>
      <w:tr w:rsidR="00542B60" w:rsidTr="009B78E5">
        <w:tc>
          <w:tcPr>
            <w:tcW w:w="8550" w:type="dxa"/>
            <w:gridSpan w:val="4"/>
          </w:tcPr>
          <w:p w:rsidR="00542B60" w:rsidRPr="00136B27" w:rsidRDefault="00542B60" w:rsidP="00542B60">
            <w:pPr>
              <w:jc w:val="center"/>
              <w:rPr>
                <w:sz w:val="16"/>
                <w:szCs w:val="16"/>
              </w:rPr>
            </w:pPr>
            <w:proofErr w:type="gramStart"/>
            <w:r w:rsidRPr="00136B27">
              <w:rPr>
                <w:sz w:val="16"/>
                <w:szCs w:val="16"/>
              </w:rPr>
              <w:t>This chart was originally developed by Wesley Kline, Ph.D., Associate Professor with the Department of Agriculture and Resources Management at Rutgers University, NH and Agricultural Agent with Rutgers Cooperative Extension, Cumberland County, NJ</w:t>
            </w:r>
            <w:proofErr w:type="gramEnd"/>
            <w:r w:rsidRPr="00136B27">
              <w:rPr>
                <w:sz w:val="16"/>
                <w:szCs w:val="16"/>
              </w:rPr>
              <w:t>.</w:t>
            </w:r>
          </w:p>
        </w:tc>
      </w:tr>
    </w:tbl>
    <w:p w:rsidR="004E22B0" w:rsidRDefault="004E22B0"/>
    <w:sectPr w:rsidR="004E22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B27"/>
    <w:rsid w:val="00136B27"/>
    <w:rsid w:val="004E22B0"/>
    <w:rsid w:val="00542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FF3E90-14DF-4F0D-AF79-88A690D9C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6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UMass Amherst</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Higgins</dc:creator>
  <cp:keywords/>
  <dc:description/>
  <cp:lastModifiedBy>Genevieve Higgins</cp:lastModifiedBy>
  <cp:revision>2</cp:revision>
  <dcterms:created xsi:type="dcterms:W3CDTF">2018-06-04T17:34:00Z</dcterms:created>
  <dcterms:modified xsi:type="dcterms:W3CDTF">2018-06-04T17:52:00Z</dcterms:modified>
</cp:coreProperties>
</file>